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53DE" w14:textId="77777777" w:rsidR="0001571D" w:rsidRPr="003C5965" w:rsidRDefault="0001571D" w:rsidP="003C5965">
      <w:pPr>
        <w:pStyle w:val="NoSpacing"/>
        <w:jc w:val="center"/>
        <w:rPr>
          <w:sz w:val="28"/>
          <w:szCs w:val="28"/>
        </w:rPr>
      </w:pPr>
      <w:r w:rsidRPr="003C5965">
        <w:rPr>
          <w:sz w:val="28"/>
          <w:szCs w:val="28"/>
        </w:rPr>
        <w:t>Resources</w:t>
      </w:r>
      <w:r w:rsidR="003C5965" w:rsidRPr="003C5965">
        <w:rPr>
          <w:sz w:val="28"/>
          <w:szCs w:val="28"/>
        </w:rPr>
        <w:t xml:space="preserve"> - Data Links</w:t>
      </w:r>
    </w:p>
    <w:p w14:paraId="6FD91F6C" w14:textId="77777777" w:rsidR="0001571D" w:rsidRDefault="0001571D" w:rsidP="0001571D">
      <w:pPr>
        <w:pStyle w:val="NoSpacing"/>
      </w:pPr>
    </w:p>
    <w:p w14:paraId="77975FC7" w14:textId="77777777" w:rsidR="0001571D" w:rsidRPr="003C5965" w:rsidRDefault="0001571D" w:rsidP="0001571D">
      <w:pPr>
        <w:pStyle w:val="NoSpacing"/>
        <w:rPr>
          <w:b/>
          <w:bCs/>
          <w:color w:val="44546A" w:themeColor="text2"/>
          <w:sz w:val="28"/>
          <w:szCs w:val="28"/>
        </w:rPr>
      </w:pPr>
      <w:r w:rsidRPr="003C5965">
        <w:rPr>
          <w:b/>
          <w:bCs/>
          <w:color w:val="44546A" w:themeColor="text2"/>
          <w:sz w:val="28"/>
          <w:szCs w:val="28"/>
        </w:rPr>
        <w:t xml:space="preserve">Local: </w:t>
      </w:r>
    </w:p>
    <w:p w14:paraId="054244B7" w14:textId="77777777" w:rsidR="0001571D" w:rsidRDefault="0001571D" w:rsidP="0001571D">
      <w:pPr>
        <w:pStyle w:val="NoSpacing"/>
        <w:rPr>
          <w:b/>
          <w:bCs/>
        </w:rPr>
      </w:pPr>
    </w:p>
    <w:p w14:paraId="5A52D7DA" w14:textId="77777777" w:rsidR="0001571D" w:rsidRDefault="003C5965" w:rsidP="0001571D">
      <w:pPr>
        <w:pStyle w:val="NoSpacing"/>
      </w:pPr>
      <w:r>
        <w:rPr>
          <w:b/>
          <w:bCs/>
        </w:rPr>
        <w:t xml:space="preserve">SAVI: </w:t>
      </w:r>
      <w:hyperlink r:id="rId8" w:history="1">
        <w:r w:rsidRPr="00D202DA">
          <w:rPr>
            <w:rStyle w:val="Hyperlink"/>
            <w:b/>
            <w:bCs/>
          </w:rPr>
          <w:t>www</w:t>
        </w:r>
        <w:r w:rsidRPr="00D202DA">
          <w:rPr>
            <w:rStyle w:val="Hyperlink"/>
            <w:b/>
            <w:bCs/>
          </w:rPr>
          <w:t>.</w:t>
        </w:r>
        <w:r w:rsidRPr="00D202DA">
          <w:rPr>
            <w:rStyle w:val="Hyperlink"/>
            <w:b/>
            <w:bCs/>
          </w:rPr>
          <w:t>Savi.org</w:t>
        </w:r>
      </w:hyperlink>
      <w:r>
        <w:rPr>
          <w:b/>
          <w:bCs/>
        </w:rPr>
        <w:t xml:space="preserve"> </w:t>
      </w:r>
      <w:r w:rsidR="0001571D" w:rsidRPr="0001571D">
        <w:t>–</w:t>
      </w:r>
      <w:r w:rsidR="0001571D">
        <w:t xml:space="preserve"> </w:t>
      </w:r>
      <w:r w:rsidRPr="003C5965">
        <w:t>helps people and organizations make data-informed decisions</w:t>
      </w:r>
      <w:r>
        <w:t xml:space="preserve">. </w:t>
      </w:r>
    </w:p>
    <w:p w14:paraId="372FA8F4" w14:textId="77777777" w:rsidR="003C5965" w:rsidRDefault="003C5965" w:rsidP="0001571D">
      <w:pPr>
        <w:pStyle w:val="NoSpacing"/>
      </w:pPr>
    </w:p>
    <w:p w14:paraId="3A715B8D" w14:textId="77777777" w:rsidR="0001571D" w:rsidRPr="0001571D" w:rsidRDefault="0001571D" w:rsidP="0001571D">
      <w:pPr>
        <w:pStyle w:val="NoSpacing"/>
      </w:pPr>
      <w:r w:rsidRPr="003C5965">
        <w:rPr>
          <w:b/>
        </w:rPr>
        <w:t>Indy Vitals:</w:t>
      </w:r>
      <w:r>
        <w:t xml:space="preserve"> </w:t>
      </w:r>
      <w:hyperlink r:id="rId9" w:history="1">
        <w:r w:rsidRPr="00D202DA">
          <w:rPr>
            <w:rStyle w:val="Hyperlink"/>
          </w:rPr>
          <w:t>https://indyvitals.org/</w:t>
        </w:r>
      </w:hyperlink>
      <w:r>
        <w:t xml:space="preserve"> - (</w:t>
      </w:r>
      <w:r w:rsidRPr="003C5965">
        <w:rPr>
          <w:bCs/>
        </w:rPr>
        <w:t xml:space="preserve">Marion County Neighborhood Areas) </w:t>
      </w:r>
      <w:r w:rsidR="003C5965" w:rsidRPr="003C5965">
        <w:rPr>
          <w:bCs/>
        </w:rPr>
        <w:t>–</w:t>
      </w:r>
      <w:r>
        <w:rPr>
          <w:b/>
          <w:bCs/>
        </w:rPr>
        <w:t xml:space="preserve"> </w:t>
      </w:r>
      <w:r w:rsidRPr="0001571D">
        <w:t>Indy</w:t>
      </w:r>
      <w:r w:rsidR="003C5965">
        <w:t xml:space="preserve"> </w:t>
      </w:r>
      <w:r w:rsidRPr="0001571D">
        <w:t xml:space="preserve">Vitals </w:t>
      </w:r>
      <w:r>
        <w:t xml:space="preserve">(powered by SAVI) </w:t>
      </w:r>
      <w:r w:rsidRPr="0001571D">
        <w:t>measures the health and sustainability of neighborhoods in Marion County, Indiana in the following goal areas:</w:t>
      </w:r>
    </w:p>
    <w:p w14:paraId="29D211EE" w14:textId="77777777" w:rsidR="0001571D" w:rsidRPr="0001571D" w:rsidRDefault="0001571D" w:rsidP="0001571D">
      <w:pPr>
        <w:pStyle w:val="NoSpacing"/>
        <w:numPr>
          <w:ilvl w:val="0"/>
          <w:numId w:val="1"/>
        </w:numPr>
      </w:pPr>
      <w:r w:rsidRPr="0001571D">
        <w:t>Built Environment</w:t>
      </w:r>
    </w:p>
    <w:p w14:paraId="7B06ABE7" w14:textId="77777777" w:rsidR="0001571D" w:rsidRPr="0001571D" w:rsidRDefault="0001571D" w:rsidP="0001571D">
      <w:pPr>
        <w:pStyle w:val="NoSpacing"/>
        <w:numPr>
          <w:ilvl w:val="0"/>
          <w:numId w:val="1"/>
        </w:numPr>
      </w:pPr>
      <w:r w:rsidRPr="0001571D">
        <w:t>Economy &amp; Jobs</w:t>
      </w:r>
    </w:p>
    <w:p w14:paraId="49FDB1F5" w14:textId="77777777" w:rsidR="0001571D" w:rsidRPr="0001571D" w:rsidRDefault="0001571D" w:rsidP="0001571D">
      <w:pPr>
        <w:pStyle w:val="NoSpacing"/>
        <w:numPr>
          <w:ilvl w:val="0"/>
          <w:numId w:val="1"/>
        </w:numPr>
      </w:pPr>
      <w:r w:rsidRPr="0001571D">
        <w:t>Education, Arts &amp; Community</w:t>
      </w:r>
    </w:p>
    <w:p w14:paraId="24A0D35B" w14:textId="77777777" w:rsidR="0001571D" w:rsidRPr="0001571D" w:rsidRDefault="0001571D" w:rsidP="0001571D">
      <w:pPr>
        <w:pStyle w:val="NoSpacing"/>
        <w:numPr>
          <w:ilvl w:val="0"/>
          <w:numId w:val="1"/>
        </w:numPr>
      </w:pPr>
      <w:r w:rsidRPr="0001571D">
        <w:t>Equity &amp; Empowerment</w:t>
      </w:r>
    </w:p>
    <w:p w14:paraId="48D90B3F" w14:textId="77777777" w:rsidR="0001571D" w:rsidRPr="0001571D" w:rsidRDefault="0001571D" w:rsidP="0001571D">
      <w:pPr>
        <w:pStyle w:val="NoSpacing"/>
        <w:numPr>
          <w:ilvl w:val="0"/>
          <w:numId w:val="1"/>
        </w:numPr>
      </w:pPr>
      <w:r w:rsidRPr="0001571D">
        <w:t>Health &amp; Safety</w:t>
      </w:r>
    </w:p>
    <w:p w14:paraId="49914AC6" w14:textId="77777777" w:rsidR="0001571D" w:rsidRPr="0001571D" w:rsidRDefault="0001571D" w:rsidP="0001571D">
      <w:pPr>
        <w:pStyle w:val="NoSpacing"/>
        <w:numPr>
          <w:ilvl w:val="0"/>
          <w:numId w:val="1"/>
        </w:numPr>
      </w:pPr>
      <w:r w:rsidRPr="0001571D">
        <w:t>Natural Systems</w:t>
      </w:r>
    </w:p>
    <w:p w14:paraId="65EE746E" w14:textId="77777777" w:rsidR="0001571D" w:rsidRPr="0001571D" w:rsidRDefault="0001571D" w:rsidP="0001571D">
      <w:pPr>
        <w:pStyle w:val="NoSpacing"/>
        <w:numPr>
          <w:ilvl w:val="0"/>
          <w:numId w:val="1"/>
        </w:numPr>
      </w:pPr>
      <w:r w:rsidRPr="0001571D">
        <w:t>General Demographics</w:t>
      </w:r>
    </w:p>
    <w:p w14:paraId="07F58C63" w14:textId="77777777" w:rsidR="0001571D" w:rsidRPr="0001571D" w:rsidRDefault="0001571D" w:rsidP="0001571D">
      <w:pPr>
        <w:pStyle w:val="NoSpacing"/>
      </w:pPr>
    </w:p>
    <w:p w14:paraId="72175F12" w14:textId="77777777" w:rsidR="0001571D" w:rsidRPr="0001571D" w:rsidRDefault="0001571D" w:rsidP="0001571D">
      <w:pPr>
        <w:pStyle w:val="NoSpacing"/>
      </w:pPr>
      <w:r w:rsidRPr="0001571D">
        <w:rPr>
          <w:b/>
        </w:rPr>
        <w:t>Stats Indiana</w:t>
      </w:r>
      <w:r w:rsidRPr="0001571D">
        <w:t xml:space="preserve">: </w:t>
      </w:r>
      <w:hyperlink r:id="rId10" w:history="1">
        <w:r w:rsidRPr="0001571D">
          <w:rPr>
            <w:rStyle w:val="Hyperlink"/>
          </w:rPr>
          <w:t>https://www.st</w:t>
        </w:r>
        <w:r w:rsidRPr="0001571D">
          <w:rPr>
            <w:rStyle w:val="Hyperlink"/>
          </w:rPr>
          <w:t>a</w:t>
        </w:r>
        <w:r w:rsidRPr="0001571D">
          <w:rPr>
            <w:rStyle w:val="Hyperlink"/>
          </w:rPr>
          <w:t>ts.indiana.edu/</w:t>
        </w:r>
      </w:hyperlink>
      <w:r w:rsidRPr="0001571D">
        <w:t xml:space="preserve"> - </w:t>
      </w:r>
      <w:r w:rsidRPr="0001571D">
        <w:rPr>
          <w:bCs/>
        </w:rPr>
        <w:t>Indiana's Leading Source for Economic &amp; Demographic Data</w:t>
      </w:r>
      <w:r>
        <w:rPr>
          <w:bCs/>
        </w:rPr>
        <w:t xml:space="preserve">. </w:t>
      </w:r>
      <w:r w:rsidRPr="0001571D">
        <w:t>STATS Indiana provides easy, one-stop access to critical statistics for states, counties, cities and towns, townships, regions, census tracts and more.</w:t>
      </w:r>
    </w:p>
    <w:p w14:paraId="05A71CB8" w14:textId="77777777" w:rsidR="0001571D" w:rsidRDefault="0001571D" w:rsidP="0001571D">
      <w:pPr>
        <w:pStyle w:val="NoSpacing"/>
      </w:pPr>
    </w:p>
    <w:p w14:paraId="770576F6" w14:textId="77777777" w:rsidR="0001571D" w:rsidRPr="0001571D" w:rsidRDefault="0001571D" w:rsidP="0001571D">
      <w:pPr>
        <w:pStyle w:val="NoSpacing"/>
      </w:pPr>
      <w:r w:rsidRPr="0001571D">
        <w:t xml:space="preserve">Indiana Indicators: </w:t>
      </w:r>
      <w:hyperlink r:id="rId11" w:history="1">
        <w:r w:rsidRPr="0001571D">
          <w:rPr>
            <w:rStyle w:val="Hyperlink"/>
          </w:rPr>
          <w:t>http://indianaindicators.org/default.aspx</w:t>
        </w:r>
      </w:hyperlink>
      <w:r w:rsidRPr="0001571D">
        <w:t xml:space="preserve"> - provided by the Indiana State Department of </w:t>
      </w:r>
      <w:r w:rsidR="00C30BE3">
        <w:t>Health and others in that space. T</w:t>
      </w:r>
      <w:r w:rsidRPr="0001571D">
        <w:t xml:space="preserve">he focus/lens for all data is around health in communities. </w:t>
      </w:r>
      <w:r>
        <w:t>D</w:t>
      </w:r>
      <w:r w:rsidR="00C30BE3">
        <w:t>ata points include</w:t>
      </w:r>
      <w:r w:rsidRPr="0001571D">
        <w:t xml:space="preserve"> access to care, substance use rates, injury, mental health, etc. </w:t>
      </w:r>
    </w:p>
    <w:p w14:paraId="27B1BD72" w14:textId="77777777" w:rsidR="0001571D" w:rsidRDefault="0001571D" w:rsidP="0001571D">
      <w:pPr>
        <w:pStyle w:val="NoSpacing"/>
      </w:pPr>
    </w:p>
    <w:p w14:paraId="68BD7E7A" w14:textId="77777777" w:rsidR="0001571D" w:rsidRPr="003C5965" w:rsidRDefault="0001571D" w:rsidP="0001571D">
      <w:pPr>
        <w:pStyle w:val="NoSpacing"/>
        <w:rPr>
          <w:b/>
          <w:color w:val="44546A" w:themeColor="text2"/>
          <w:sz w:val="28"/>
          <w:szCs w:val="28"/>
        </w:rPr>
      </w:pPr>
      <w:r w:rsidRPr="003C5965">
        <w:rPr>
          <w:b/>
          <w:color w:val="44546A" w:themeColor="text2"/>
          <w:sz w:val="28"/>
          <w:szCs w:val="28"/>
        </w:rPr>
        <w:t>National:</w:t>
      </w:r>
    </w:p>
    <w:p w14:paraId="48A9F3C6" w14:textId="77777777" w:rsidR="0001571D" w:rsidRPr="0001571D" w:rsidRDefault="0001571D" w:rsidP="0001571D">
      <w:pPr>
        <w:pStyle w:val="NoSpacing"/>
      </w:pPr>
    </w:p>
    <w:p w14:paraId="3AF9CA86" w14:textId="77777777" w:rsidR="0001571D" w:rsidRPr="0001571D" w:rsidRDefault="0001571D" w:rsidP="0001571D">
      <w:pPr>
        <w:pStyle w:val="NoSpacing"/>
      </w:pPr>
      <w:r w:rsidRPr="0001571D">
        <w:rPr>
          <w:b/>
          <w:bCs/>
        </w:rPr>
        <w:t>Kids Count Data Center</w:t>
      </w:r>
      <w:r w:rsidRPr="0001571D">
        <w:t xml:space="preserve">: </w:t>
      </w:r>
      <w:hyperlink r:id="rId12" w:history="1">
        <w:r w:rsidRPr="0001571D">
          <w:rPr>
            <w:rStyle w:val="Hyperlink"/>
          </w:rPr>
          <w:t>https://datacenter.kidscount.org/</w:t>
        </w:r>
      </w:hyperlink>
      <w:r w:rsidRPr="0001571D">
        <w:t xml:space="preserve"> - One of the best data sources when it comes to youth</w:t>
      </w:r>
    </w:p>
    <w:p w14:paraId="1BDB371F" w14:textId="77777777" w:rsidR="0001571D" w:rsidRDefault="0001571D" w:rsidP="0001571D">
      <w:pPr>
        <w:pStyle w:val="NoSpacing"/>
      </w:pPr>
      <w:r w:rsidRPr="0001571D">
        <w:t>               </w:t>
      </w:r>
    </w:p>
    <w:p w14:paraId="43DE5BD4" w14:textId="77777777" w:rsidR="0001571D" w:rsidRDefault="0001571D" w:rsidP="0001571D">
      <w:pPr>
        <w:pStyle w:val="NoSpacing"/>
      </w:pPr>
      <w:r w:rsidRPr="0001571D">
        <w:rPr>
          <w:b/>
          <w:bCs/>
        </w:rPr>
        <w:t>IYI’s KIDS COUNT Data Book</w:t>
      </w:r>
      <w:r w:rsidRPr="0001571D">
        <w:t xml:space="preserve">: </w:t>
      </w:r>
      <w:hyperlink r:id="rId13" w:history="1">
        <w:r w:rsidRPr="0001571D">
          <w:rPr>
            <w:rStyle w:val="Hyperlink"/>
          </w:rPr>
          <w:t>https://www.iyi.org/indiana-kids-count-data-book/</w:t>
        </w:r>
      </w:hyperlink>
    </w:p>
    <w:p w14:paraId="4475BD5D" w14:textId="77777777" w:rsidR="003C5965" w:rsidRDefault="003C5965" w:rsidP="0001571D">
      <w:pPr>
        <w:pStyle w:val="NoSpacing"/>
      </w:pPr>
    </w:p>
    <w:p w14:paraId="73EE8175" w14:textId="77777777" w:rsidR="00C30BE3" w:rsidRPr="00C30BE3" w:rsidRDefault="00C30BE3" w:rsidP="0001571D">
      <w:pPr>
        <w:pStyle w:val="NoSpacing"/>
      </w:pPr>
      <w:r>
        <w:rPr>
          <w:b/>
        </w:rPr>
        <w:t xml:space="preserve">National Institute for Criminal Justice Reform - </w:t>
      </w:r>
      <w:hyperlink r:id="rId14" w:history="1">
        <w:r w:rsidRPr="00C30BE3">
          <w:rPr>
            <w:rStyle w:val="Hyperlink"/>
          </w:rPr>
          <w:t>https://nicjr.org/</w:t>
        </w:r>
      </w:hyperlink>
      <w:r>
        <w:rPr>
          <w:b/>
        </w:rPr>
        <w:t xml:space="preserve"> - </w:t>
      </w:r>
      <w:r w:rsidRPr="00C30BE3">
        <w:t>works to reduce incarceration and violence, improve the outcomes of system-involved youth and adults, and increase the capacity and expertise of the organizations that serve these individuals</w:t>
      </w:r>
      <w:r>
        <w:t>.</w:t>
      </w:r>
    </w:p>
    <w:p w14:paraId="1FE95C31" w14:textId="77777777" w:rsidR="00C30BE3" w:rsidRDefault="00C30BE3" w:rsidP="0001571D">
      <w:pPr>
        <w:pStyle w:val="NoSpacing"/>
        <w:rPr>
          <w:b/>
        </w:rPr>
      </w:pPr>
    </w:p>
    <w:p w14:paraId="568292D9" w14:textId="77777777" w:rsidR="003C5965" w:rsidRPr="003C5965" w:rsidRDefault="003C5965" w:rsidP="0001571D">
      <w:pPr>
        <w:pStyle w:val="NoSpacing"/>
      </w:pPr>
      <w:r w:rsidRPr="003C5965">
        <w:rPr>
          <w:b/>
        </w:rPr>
        <w:t>The Elevation Grant Program—Additional materials and information</w:t>
      </w:r>
      <w:r>
        <w:rPr>
          <w:b/>
        </w:rPr>
        <w:t xml:space="preserve"> - </w:t>
      </w:r>
      <w:hyperlink r:id="rId15" w:history="1">
        <w:r w:rsidRPr="003C5965">
          <w:rPr>
            <w:rStyle w:val="Hyperlink"/>
          </w:rPr>
          <w:t>https://www.cicf.org/not-for-profits/elevation-grant/crime-prevention-resources/</w:t>
        </w:r>
      </w:hyperlink>
      <w:r w:rsidRPr="003C5965">
        <w:t xml:space="preserve"> </w:t>
      </w:r>
      <w:r w:rsidR="00C30BE3">
        <w:t>- links to additional community-based crime prevention data websites</w:t>
      </w:r>
      <w:bookmarkStart w:id="0" w:name="_GoBack"/>
      <w:bookmarkEnd w:id="0"/>
      <w:r w:rsidR="00C30BE3">
        <w:t xml:space="preserve">. </w:t>
      </w:r>
    </w:p>
    <w:p w14:paraId="6A4880DF" w14:textId="77777777" w:rsidR="0001571D" w:rsidRDefault="0001571D" w:rsidP="0001571D">
      <w:pPr>
        <w:pStyle w:val="NoSpacing"/>
        <w:pBdr>
          <w:bottom w:val="single" w:sz="6" w:space="1" w:color="auto"/>
        </w:pBdr>
      </w:pPr>
    </w:p>
    <w:p w14:paraId="7A84D661" w14:textId="77777777" w:rsidR="003C5965" w:rsidRDefault="003C5965" w:rsidP="0001571D">
      <w:pPr>
        <w:pStyle w:val="NoSpacing"/>
      </w:pPr>
    </w:p>
    <w:p w14:paraId="5521529B" w14:textId="77777777" w:rsidR="003C5965" w:rsidRPr="003C5965" w:rsidRDefault="003C5965" w:rsidP="0001571D">
      <w:pPr>
        <w:pStyle w:val="NoSpacing"/>
        <w:rPr>
          <w:u w:val="single"/>
        </w:rPr>
      </w:pPr>
      <w:r w:rsidRPr="003C5965">
        <w:rPr>
          <w:u w:val="single"/>
        </w:rPr>
        <w:t>What is evidence-based practices and promising practices?</w:t>
      </w:r>
    </w:p>
    <w:p w14:paraId="7A6AD873" w14:textId="77777777" w:rsidR="003C5965" w:rsidRDefault="003C5965" w:rsidP="0001571D">
      <w:pPr>
        <w:pStyle w:val="NoSpacing"/>
      </w:pPr>
    </w:p>
    <w:p w14:paraId="6FFEB34D" w14:textId="77777777" w:rsidR="003C5965" w:rsidRDefault="003C5965" w:rsidP="0001571D">
      <w:pPr>
        <w:pStyle w:val="NoSpacing"/>
      </w:pPr>
      <w:r w:rsidRPr="003C5965">
        <w:rPr>
          <w:b/>
        </w:rPr>
        <w:t>Evidence-based</w:t>
      </w:r>
      <w:r>
        <w:t xml:space="preserve"> – strategies, activities, or approaches, which have been shown through scientific research and evaluation to be effective.</w:t>
      </w:r>
    </w:p>
    <w:p w14:paraId="1931972C" w14:textId="77777777" w:rsidR="003C5965" w:rsidRDefault="003C5965" w:rsidP="0001571D">
      <w:pPr>
        <w:pStyle w:val="NoSpacing"/>
      </w:pPr>
    </w:p>
    <w:p w14:paraId="1E8132C0" w14:textId="77777777" w:rsidR="003C5965" w:rsidRDefault="003C5965" w:rsidP="0001571D">
      <w:pPr>
        <w:pStyle w:val="NoSpacing"/>
      </w:pPr>
      <w:r w:rsidRPr="003C5965">
        <w:rPr>
          <w:b/>
        </w:rPr>
        <w:t>Promising practice</w:t>
      </w:r>
      <w:r>
        <w:t xml:space="preserve"> – strategies, activities, or approaches that are not considered “evidence-based” but that people in or outside of the community are doing that show promise.</w:t>
      </w:r>
    </w:p>
    <w:sectPr w:rsidR="003C5965" w:rsidSect="00C30B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1057"/>
    <w:multiLevelType w:val="multilevel"/>
    <w:tmpl w:val="1A48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1D"/>
    <w:rsid w:val="0001571D"/>
    <w:rsid w:val="003C5965"/>
    <w:rsid w:val="004D5766"/>
    <w:rsid w:val="00C3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0B16"/>
  <w15:chartTrackingRefBased/>
  <w15:docId w15:val="{0AA851B1-394E-4725-A2FE-853E0980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7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7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57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7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5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7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i.org" TargetMode="External"/><Relationship Id="rId13" Type="http://schemas.openxmlformats.org/officeDocument/2006/relationships/hyperlink" Target="https://www.iyi.org/indiana-kids-count-data-boo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atacenter.kidscount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dianaindicators.org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icf.org/not-for-profits/elevation-grant/crime-prevention-resources/" TargetMode="External"/><Relationship Id="rId10" Type="http://schemas.openxmlformats.org/officeDocument/2006/relationships/hyperlink" Target="https://www.stats.indiana.ed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ndyvitals.org/" TargetMode="External"/><Relationship Id="rId14" Type="http://schemas.openxmlformats.org/officeDocument/2006/relationships/hyperlink" Target="https://nicj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10425CFD704A88F11747B5956D5F" ma:contentTypeVersion="16" ma:contentTypeDescription="Create a new document." ma:contentTypeScope="" ma:versionID="af621102349ccf554926d4a87b770bfe">
  <xsd:schema xmlns:xsd="http://www.w3.org/2001/XMLSchema" xmlns:xs="http://www.w3.org/2001/XMLSchema" xmlns:p="http://schemas.microsoft.com/office/2006/metadata/properties" xmlns:ns2="129d4951-5878-4fef-b9bb-dd5ace5f1220" xmlns:ns3="0b4d1126-ef01-4684-854c-8203c820ab12" targetNamespace="http://schemas.microsoft.com/office/2006/metadata/properties" ma:root="true" ma:fieldsID="490abea1cb622ded854d8b7c7dd6f7ac" ns2:_="" ns3:_="">
    <xsd:import namespace="129d4951-5878-4fef-b9bb-dd5ace5f1220"/>
    <xsd:import namespace="0b4d1126-ef01-4684-854c-8203c820a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4951-5878-4fef-b9bb-dd5ace5f1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3ab832-a9cb-46e2-a2cc-a93e590a5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d1126-ef01-4684-854c-8203c820a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0255ea-f576-4ac2-879b-e2fa2085d128}" ma:internalName="TaxCatchAll" ma:showField="CatchAllData" ma:web="0b4d1126-ef01-4684-854c-8203c820a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4d1126-ef01-4684-854c-8203c820ab12" xsi:nil="true"/>
    <lcf76f155ced4ddcb4097134ff3c332f xmlns="129d4951-5878-4fef-b9bb-dd5ace5f12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D37E49-4809-401D-9F95-5180FB5C2371}"/>
</file>

<file path=customXml/itemProps2.xml><?xml version="1.0" encoding="utf-8"?>
<ds:datastoreItem xmlns:ds="http://schemas.openxmlformats.org/officeDocument/2006/customXml" ds:itemID="{0F2EEABB-9966-4C96-B3AC-5BDA8B0EA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8F63B-EA10-402D-919D-59D9D5D3174C}">
  <ds:schemaRefs>
    <ds:schemaRef ds:uri="http://purl.org/dc/terms/"/>
    <ds:schemaRef ds:uri="18d9fb41-6bb0-4b5e-9659-9ca9fb16cb0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d2ff3319-aacb-4c24-b71c-177dedf6c425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CICF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Collins</dc:creator>
  <cp:keywords/>
  <dc:description/>
  <cp:lastModifiedBy>Alicia Collins</cp:lastModifiedBy>
  <cp:revision>1</cp:revision>
  <cp:lastPrinted>2022-04-09T19:21:00Z</cp:lastPrinted>
  <dcterms:created xsi:type="dcterms:W3CDTF">2022-04-09T18:50:00Z</dcterms:created>
  <dcterms:modified xsi:type="dcterms:W3CDTF">2022-04-09T19:22:00Z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0x010100B38510425CFD704A88F11747B5956D5F</vt:lpwstr>
  </property>
</Properties>
</file>